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Pr="00BC4CAF" w:rsidRDefault="005A4202" w:rsidP="001C7866">
      <w:pPr>
        <w:pStyle w:val="Retraitcorpsdetexte"/>
        <w:ind w:left="5664" w:firstLine="708"/>
        <w:rPr>
          <w:sz w:val="24"/>
        </w:rPr>
      </w:pPr>
      <w:r>
        <w:rPr>
          <w:sz w:val="24"/>
        </w:rPr>
        <w:t>Le Conquet, le 26/05</w:t>
      </w:r>
      <w:r w:rsidR="002C571E" w:rsidRPr="00BC4CAF">
        <w:rPr>
          <w:sz w:val="24"/>
        </w:rPr>
        <w:t>/</w:t>
      </w:r>
      <w:r w:rsidR="00945AF8" w:rsidRPr="00BC4CAF">
        <w:rPr>
          <w:sz w:val="24"/>
        </w:rPr>
        <w:t>20</w:t>
      </w:r>
      <w:r w:rsidR="008D0734">
        <w:rPr>
          <w:sz w:val="24"/>
        </w:rPr>
        <w:t>14</w:t>
      </w:r>
    </w:p>
    <w:p w:rsidR="00BC4CAF" w:rsidRDefault="00BC4CAF" w:rsidP="001C7866">
      <w:pPr>
        <w:pStyle w:val="Retraitcorpsdetexte"/>
        <w:ind w:left="5664" w:firstLine="708"/>
      </w:pPr>
    </w:p>
    <w:p w:rsidR="00BC4CAF" w:rsidRDefault="00BC4CAF" w:rsidP="00F213A3">
      <w:pPr>
        <w:pStyle w:val="Retraitcorpsdetexte"/>
        <w:ind w:left="0"/>
      </w:pPr>
    </w:p>
    <w:p w:rsidR="001C7866" w:rsidRDefault="001C7866" w:rsidP="001C7866">
      <w:pPr>
        <w:spacing w:line="360" w:lineRule="auto"/>
        <w:ind w:left="5664" w:firstLine="708"/>
        <w:rPr>
          <w:sz w:val="20"/>
        </w:rPr>
      </w:pPr>
    </w:p>
    <w:p w:rsidR="005F7F0D" w:rsidRDefault="005F7F0D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</w:p>
    <w:p w:rsidR="00BC4CAF" w:rsidRPr="00BC4CAF" w:rsidRDefault="001C7866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5A4202">
        <w:rPr>
          <w:bdr w:val="double" w:sz="4" w:space="0" w:color="auto"/>
        </w:rPr>
        <w:t>onseil d’Administration du  25</w:t>
      </w:r>
      <w:r w:rsidR="002C571E">
        <w:rPr>
          <w:bdr w:val="double" w:sz="4" w:space="0" w:color="auto"/>
        </w:rPr>
        <w:t>/</w:t>
      </w:r>
      <w:r w:rsidR="005A4202">
        <w:rPr>
          <w:bdr w:val="double" w:sz="4" w:space="0" w:color="auto"/>
        </w:rPr>
        <w:t>04</w:t>
      </w:r>
      <w:r w:rsidR="00EB6E0B">
        <w:rPr>
          <w:bdr w:val="double" w:sz="4" w:space="0" w:color="auto"/>
        </w:rPr>
        <w:t>/</w:t>
      </w:r>
      <w:r w:rsidR="003B5F74">
        <w:rPr>
          <w:bdr w:val="double" w:sz="4" w:space="0" w:color="auto"/>
        </w:rPr>
        <w:t>2014</w:t>
      </w:r>
    </w:p>
    <w:p w:rsidR="00D416AB" w:rsidRPr="00D416AB" w:rsidRDefault="00D416AB" w:rsidP="00D416AB"/>
    <w:p w:rsidR="003B5F74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Etaient présents</w:t>
      </w:r>
      <w:r w:rsidR="00AB038B" w:rsidRPr="00BC4CAF">
        <w:rPr>
          <w:sz w:val="24"/>
        </w:rPr>
        <w:t> :</w:t>
      </w:r>
    </w:p>
    <w:p w:rsidR="005A4202" w:rsidRPr="00BC4CAF" w:rsidRDefault="005A4202" w:rsidP="000F0C21">
      <w:pPr>
        <w:pStyle w:val="Corpsdetexte"/>
        <w:spacing w:line="240" w:lineRule="auto"/>
        <w:rPr>
          <w:sz w:val="24"/>
        </w:rPr>
      </w:pPr>
    </w:p>
    <w:p w:rsidR="00B74123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Jean Chabrol</w:t>
      </w:r>
    </w:p>
    <w:p w:rsidR="003B5F74" w:rsidRPr="003B5F74" w:rsidRDefault="003B5F74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 xml:space="preserve">Mme </w:t>
      </w:r>
      <w:r w:rsidRPr="003B5F74">
        <w:rPr>
          <w:sz w:val="24"/>
        </w:rPr>
        <w:t>Josiane Clochon</w:t>
      </w:r>
    </w:p>
    <w:p w:rsidR="00B74123" w:rsidRPr="00BC4CAF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Christian Garnier</w:t>
      </w:r>
    </w:p>
    <w:p w:rsidR="000F0C21" w:rsidRPr="00BC4CAF" w:rsidRDefault="000F0C21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Michèle Gendrot</w:t>
      </w:r>
    </w:p>
    <w:p w:rsidR="005A4202" w:rsidRDefault="00EC6EED" w:rsidP="001C7866">
      <w:pPr>
        <w:pStyle w:val="Listepuces2"/>
        <w:ind w:left="0" w:firstLine="0"/>
      </w:pPr>
      <w:r>
        <w:t xml:space="preserve">Mme </w:t>
      </w:r>
      <w:r w:rsidR="003B5F74" w:rsidRPr="00BC4CAF">
        <w:t>Jacqueline Ruel</w:t>
      </w:r>
    </w:p>
    <w:p w:rsidR="005A4202" w:rsidRDefault="00EC6EED" w:rsidP="005A4202">
      <w:pPr>
        <w:pStyle w:val="Corpsdetexte"/>
        <w:spacing w:line="240" w:lineRule="auto"/>
        <w:rPr>
          <w:sz w:val="22"/>
        </w:rPr>
      </w:pPr>
      <w:r w:rsidRPr="00EC6EED">
        <w:rPr>
          <w:sz w:val="24"/>
        </w:rPr>
        <w:t>Invité</w:t>
      </w:r>
      <w:r>
        <w:t xml:space="preserve"> : </w:t>
      </w:r>
      <w:r w:rsidRPr="00BC4CAF">
        <w:rPr>
          <w:sz w:val="24"/>
        </w:rPr>
        <w:t>M Philippe G</w:t>
      </w:r>
      <w:r w:rsidR="005A4202">
        <w:rPr>
          <w:sz w:val="22"/>
        </w:rPr>
        <w:t xml:space="preserve">ay </w:t>
      </w:r>
    </w:p>
    <w:p w:rsidR="005A4202" w:rsidRDefault="005A4202" w:rsidP="00FA1F8E">
      <w:pPr>
        <w:pStyle w:val="Corpsdetexte"/>
        <w:rPr>
          <w:sz w:val="22"/>
          <w:u w:val="single"/>
        </w:rPr>
      </w:pPr>
    </w:p>
    <w:p w:rsidR="00B92401" w:rsidRPr="00EA2C18" w:rsidRDefault="00C13F92" w:rsidP="00FA1F8E">
      <w:pPr>
        <w:pStyle w:val="Corpsdetexte"/>
        <w:rPr>
          <w:sz w:val="22"/>
          <w:u w:val="single"/>
        </w:rPr>
      </w:pPr>
      <w:r w:rsidRPr="00C13F92"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81.4pt;margin-top:1pt;width:41.25pt;height:11.25pt;z-index:251658240"/>
        </w:pict>
      </w:r>
    </w:p>
    <w:p w:rsidR="005A4202" w:rsidRDefault="005A4202" w:rsidP="00FA1F8E">
      <w:pPr>
        <w:pStyle w:val="Corpsdetexte"/>
        <w:rPr>
          <w:sz w:val="22"/>
        </w:rPr>
      </w:pPr>
    </w:p>
    <w:p w:rsidR="005A4202" w:rsidRDefault="00F213A3" w:rsidP="00FA1F8E">
      <w:pPr>
        <w:pStyle w:val="Corpsdetexte"/>
        <w:rPr>
          <w:sz w:val="22"/>
        </w:rPr>
      </w:pPr>
      <w:r>
        <w:rPr>
          <w:sz w:val="22"/>
        </w:rPr>
        <w:t xml:space="preserve">En préambule, </w:t>
      </w:r>
      <w:r w:rsidR="005A4202" w:rsidRPr="005A4202">
        <w:rPr>
          <w:sz w:val="22"/>
        </w:rPr>
        <w:t>Christian nous montre des</w:t>
      </w:r>
      <w:r w:rsidR="005A4202">
        <w:rPr>
          <w:sz w:val="22"/>
        </w:rPr>
        <w:t xml:space="preserve"> photos de camions sur la corniche du Drellach : cela va </w:t>
      </w:r>
      <w:r>
        <w:rPr>
          <w:sz w:val="22"/>
        </w:rPr>
        <w:t xml:space="preserve">certes </w:t>
      </w:r>
      <w:r w:rsidR="005A4202">
        <w:rPr>
          <w:sz w:val="22"/>
        </w:rPr>
        <w:t>poser des problèmes de fragilité !</w:t>
      </w:r>
    </w:p>
    <w:p w:rsidR="00F213A3" w:rsidRDefault="00F213A3" w:rsidP="00FA1F8E">
      <w:pPr>
        <w:pStyle w:val="Corpsdetexte"/>
        <w:rPr>
          <w:sz w:val="22"/>
        </w:rPr>
      </w:pPr>
    </w:p>
    <w:p w:rsidR="005A4202" w:rsidRPr="00F213A3" w:rsidRDefault="005A4202" w:rsidP="00FA1F8E">
      <w:pPr>
        <w:pStyle w:val="Corpsdetexte"/>
        <w:rPr>
          <w:b/>
          <w:color w:val="000000" w:themeColor="text1"/>
          <w:sz w:val="22"/>
          <w:u w:val="single"/>
        </w:rPr>
      </w:pPr>
      <w:r w:rsidRPr="00F213A3">
        <w:rPr>
          <w:b/>
          <w:color w:val="000000" w:themeColor="text1"/>
          <w:sz w:val="22"/>
          <w:u w:val="single"/>
        </w:rPr>
        <w:t>AVAP et ASPECT</w:t>
      </w:r>
    </w:p>
    <w:p w:rsidR="005A4202" w:rsidRDefault="005A4202" w:rsidP="00FA1F8E">
      <w:pPr>
        <w:pStyle w:val="Corpsdetexte"/>
        <w:rPr>
          <w:sz w:val="22"/>
        </w:rPr>
      </w:pPr>
      <w:r>
        <w:rPr>
          <w:sz w:val="22"/>
        </w:rPr>
        <w:t>Quelle est la démarche du Maire vi</w:t>
      </w:r>
      <w:r w:rsidR="00BC46F8">
        <w:rPr>
          <w:sz w:val="22"/>
        </w:rPr>
        <w:t>s</w:t>
      </w:r>
      <w:r>
        <w:rPr>
          <w:sz w:val="22"/>
        </w:rPr>
        <w:t xml:space="preserve"> à vis </w:t>
      </w:r>
      <w:r w:rsidR="00A64421">
        <w:rPr>
          <w:sz w:val="22"/>
        </w:rPr>
        <w:t>d’ABF</w:t>
      </w:r>
      <w:r>
        <w:rPr>
          <w:sz w:val="22"/>
        </w:rPr>
        <w:t xml:space="preserve"> sur AVAP ? </w:t>
      </w:r>
    </w:p>
    <w:p w:rsidR="00B92401" w:rsidRDefault="005A4202" w:rsidP="00FA1F8E">
      <w:pPr>
        <w:pStyle w:val="Corpsdetexte"/>
        <w:rPr>
          <w:sz w:val="22"/>
        </w:rPr>
      </w:pPr>
      <w:r>
        <w:rPr>
          <w:sz w:val="22"/>
        </w:rPr>
        <w:t xml:space="preserve">Toujours pas de réponses à nos courriers : faut-il demander une autorisation de présence de ASPECT dans l’AVAP ? C’est une commission officielle cadrée par des décrets : les </w:t>
      </w:r>
      <w:r w:rsidR="00BC46F8">
        <w:rPr>
          <w:sz w:val="22"/>
        </w:rPr>
        <w:t>personnes</w:t>
      </w:r>
      <w:r>
        <w:rPr>
          <w:sz w:val="22"/>
        </w:rPr>
        <w:t xml:space="preserve"> invitées le sont de par leur compétences </w:t>
      </w:r>
      <w:r w:rsidR="00BC46F8">
        <w:rPr>
          <w:sz w:val="22"/>
        </w:rPr>
        <w:t xml:space="preserve">donc il n’y a pas de remplaçant automatique. Y participent Milin, Quellec, </w:t>
      </w:r>
      <w:r w:rsidR="00A64421">
        <w:rPr>
          <w:sz w:val="22"/>
        </w:rPr>
        <w:t>Lagadec. (</w:t>
      </w:r>
      <w:r w:rsidR="00BC46F8">
        <w:rPr>
          <w:sz w:val="22"/>
        </w:rPr>
        <w:t>Cf. le décret AVAP sur Légifrance</w:t>
      </w:r>
      <w:r w:rsidR="00A64421">
        <w:rPr>
          <w:sz w:val="22"/>
        </w:rPr>
        <w:t>)</w:t>
      </w:r>
      <w:r w:rsidR="00BC46F8">
        <w:rPr>
          <w:sz w:val="22"/>
        </w:rPr>
        <w:t>.</w:t>
      </w:r>
    </w:p>
    <w:p w:rsidR="00BC46F8" w:rsidRDefault="00BC46F8" w:rsidP="00FA1F8E">
      <w:pPr>
        <w:pStyle w:val="Corpsdetexte"/>
        <w:rPr>
          <w:sz w:val="22"/>
        </w:rPr>
      </w:pPr>
      <w:r>
        <w:rPr>
          <w:sz w:val="22"/>
        </w:rPr>
        <w:t>Calendrier AVAP : 27 mai pour boucler avant la présentation aux élus</w:t>
      </w:r>
    </w:p>
    <w:p w:rsidR="00BC46F8" w:rsidRDefault="00BC46F8" w:rsidP="00FA1F8E">
      <w:pPr>
        <w:pStyle w:val="Corpsdetexte"/>
        <w:rPr>
          <w:sz w:val="22"/>
        </w:rPr>
      </w:pPr>
      <w:r>
        <w:rPr>
          <w:sz w:val="22"/>
        </w:rPr>
        <w:t xml:space="preserve">Dans AVAP, il s’agit de périmètre, de description des bâtiments avec une hiérarchie : remarquables, intérêt patrimonial… mais on ne parle pas de l’approche paysagère, de l’analyse du </w:t>
      </w:r>
      <w:r w:rsidR="00EE3642">
        <w:rPr>
          <w:sz w:val="22"/>
        </w:rPr>
        <w:t>paysage, des</w:t>
      </w:r>
      <w:r>
        <w:rPr>
          <w:sz w:val="22"/>
        </w:rPr>
        <w:t xml:space="preserve"> points de vue …</w:t>
      </w:r>
    </w:p>
    <w:p w:rsidR="00F213A3" w:rsidRDefault="00F213A3" w:rsidP="00FA1F8E">
      <w:pPr>
        <w:pStyle w:val="Corpsdetexte"/>
        <w:rPr>
          <w:sz w:val="22"/>
        </w:rPr>
      </w:pPr>
    </w:p>
    <w:p w:rsidR="00BC46F8" w:rsidRPr="005A4202" w:rsidRDefault="00BC46F8" w:rsidP="00FA1F8E">
      <w:pPr>
        <w:pStyle w:val="Corpsdetexte"/>
        <w:rPr>
          <w:sz w:val="22"/>
        </w:rPr>
      </w:pPr>
      <w:r w:rsidRPr="00A64421">
        <w:rPr>
          <w:sz w:val="22"/>
          <w:u w:val="single"/>
        </w:rPr>
        <w:t>Commission urbanisme</w:t>
      </w:r>
      <w:r>
        <w:rPr>
          <w:sz w:val="22"/>
        </w:rPr>
        <w:t> </w:t>
      </w:r>
      <w:r w:rsidR="00EE3642">
        <w:rPr>
          <w:sz w:val="22"/>
        </w:rPr>
        <w:t>: 15</w:t>
      </w:r>
      <w:r>
        <w:rPr>
          <w:sz w:val="22"/>
        </w:rPr>
        <w:t xml:space="preserve"> membres maxi avec au minimum 5 </w:t>
      </w:r>
      <w:r w:rsidR="00EE3642">
        <w:rPr>
          <w:sz w:val="22"/>
        </w:rPr>
        <w:t>élus,</w:t>
      </w:r>
      <w:r>
        <w:rPr>
          <w:sz w:val="22"/>
        </w:rPr>
        <w:t xml:space="preserve"> personnes « qualifiées » 4 dont </w:t>
      </w:r>
      <w:r w:rsidR="00EE3642">
        <w:rPr>
          <w:sz w:val="22"/>
        </w:rPr>
        <w:t xml:space="preserve">2 choisies au titre du patrimoine </w:t>
      </w:r>
      <w:proofErr w:type="gramStart"/>
      <w:r w:rsidR="00EE3642">
        <w:rPr>
          <w:sz w:val="22"/>
        </w:rPr>
        <w:t>( JP</w:t>
      </w:r>
      <w:proofErr w:type="gramEnd"/>
      <w:r w:rsidR="00EE3642">
        <w:rPr>
          <w:sz w:val="22"/>
        </w:rPr>
        <w:t xml:space="preserve"> Clochon et Ph. Gay) .On peut noter qu’il n’y aucun ordre du jour ni aucun compte-rendu !</w:t>
      </w:r>
    </w:p>
    <w:p w:rsidR="00925E46" w:rsidRDefault="00EE3642" w:rsidP="00925E46">
      <w:pPr>
        <w:pStyle w:val="Corpsdetexte"/>
        <w:rPr>
          <w:sz w:val="22"/>
        </w:rPr>
      </w:pPr>
      <w:r>
        <w:rPr>
          <w:sz w:val="22"/>
        </w:rPr>
        <w:lastRenderedPageBreak/>
        <w:t xml:space="preserve">La question se pose de savoir qui représenterait ASPECT : ce serait </w:t>
      </w:r>
      <w:r w:rsidR="00A64421">
        <w:rPr>
          <w:sz w:val="22"/>
        </w:rPr>
        <w:t>Josiane. Si</w:t>
      </w:r>
      <w:r>
        <w:rPr>
          <w:sz w:val="22"/>
        </w:rPr>
        <w:t xml:space="preserve"> l’on a un rendez-vous  avec JL Milin, il faudra</w:t>
      </w:r>
      <w:r w:rsidR="00A64421">
        <w:rPr>
          <w:sz w:val="22"/>
        </w:rPr>
        <w:t xml:space="preserve"> savoir ou on veut aller en matière de patrimoine et de paysage et </w:t>
      </w:r>
      <w:r>
        <w:rPr>
          <w:sz w:val="22"/>
        </w:rPr>
        <w:t xml:space="preserve"> lister les éléments d’</w:t>
      </w:r>
      <w:r w:rsidR="00A64421">
        <w:rPr>
          <w:sz w:val="22"/>
        </w:rPr>
        <w:t>orientation</w:t>
      </w:r>
      <w:r>
        <w:rPr>
          <w:sz w:val="22"/>
        </w:rPr>
        <w:t xml:space="preserve"> pour intervenir entre le Conseil </w:t>
      </w:r>
      <w:r w:rsidR="00A64421">
        <w:rPr>
          <w:sz w:val="22"/>
        </w:rPr>
        <w:t>municipal et l’enquête publique mais si pas de RV, contacter la Presse et exposer nos idées</w:t>
      </w:r>
      <w:r>
        <w:rPr>
          <w:sz w:val="22"/>
        </w:rPr>
        <w:t xml:space="preserve"> </w:t>
      </w:r>
      <w:r w:rsidR="00A64421">
        <w:rPr>
          <w:sz w:val="22"/>
        </w:rPr>
        <w:t>.</w:t>
      </w:r>
    </w:p>
    <w:p w:rsidR="00A64421" w:rsidRDefault="00A64421" w:rsidP="00925E46">
      <w:pPr>
        <w:pStyle w:val="Corpsdetexte"/>
        <w:rPr>
          <w:sz w:val="22"/>
        </w:rPr>
      </w:pPr>
      <w:r>
        <w:rPr>
          <w:sz w:val="22"/>
        </w:rPr>
        <w:t>L’actualisation de la ZPPAUP a été faite lors de nos parcours nature.</w:t>
      </w:r>
    </w:p>
    <w:p w:rsidR="008E302C" w:rsidRPr="00F213A3" w:rsidRDefault="00A64421" w:rsidP="008E302C">
      <w:pPr>
        <w:pStyle w:val="Corpsdetexte"/>
        <w:rPr>
          <w:b/>
          <w:sz w:val="22"/>
          <w:u w:val="single"/>
        </w:rPr>
      </w:pPr>
      <w:r w:rsidRPr="00F213A3">
        <w:rPr>
          <w:b/>
          <w:sz w:val="22"/>
          <w:u w:val="single"/>
        </w:rPr>
        <w:t>TAP</w:t>
      </w:r>
    </w:p>
    <w:p w:rsidR="00B95B87" w:rsidRDefault="00B95B87" w:rsidP="008E302C">
      <w:pPr>
        <w:pStyle w:val="Corpsdetexte"/>
        <w:rPr>
          <w:sz w:val="22"/>
        </w:rPr>
      </w:pPr>
      <w:r w:rsidRPr="00B95B87">
        <w:rPr>
          <w:sz w:val="22"/>
        </w:rPr>
        <w:t>P</w:t>
      </w:r>
      <w:r>
        <w:rPr>
          <w:sz w:val="22"/>
        </w:rPr>
        <w:t>as de remise en cause : Mme Kerros est d’accord avec la proposition de ASPECT : prise en charge du consommable et de la préparation des aires d’activités (débroussaillage par les agents municipaux)</w:t>
      </w:r>
    </w:p>
    <w:p w:rsidR="00B95B87" w:rsidRPr="00B95B87" w:rsidRDefault="00B95B87" w:rsidP="008E302C">
      <w:pPr>
        <w:pStyle w:val="Corpsdetexte"/>
        <w:rPr>
          <w:sz w:val="22"/>
        </w:rPr>
      </w:pPr>
      <w:r>
        <w:rPr>
          <w:sz w:val="22"/>
        </w:rPr>
        <w:t>JS Riou doit demander à la CCI qui est gestionnaire pour le Conservatoire du Littoral.</w:t>
      </w:r>
    </w:p>
    <w:p w:rsidR="008E302C" w:rsidRDefault="00B95B87" w:rsidP="00CB0F05">
      <w:pPr>
        <w:pStyle w:val="Corpsdetexte"/>
        <w:rPr>
          <w:sz w:val="22"/>
        </w:rPr>
      </w:pPr>
      <w:r>
        <w:rPr>
          <w:sz w:val="22"/>
        </w:rPr>
        <w:t>2 zones ont été définies : 1 par école avec des enfants de 9</w:t>
      </w:r>
      <w:r w:rsidR="003F671C">
        <w:rPr>
          <w:sz w:val="22"/>
        </w:rPr>
        <w:t xml:space="preserve"> </w:t>
      </w:r>
      <w:r>
        <w:rPr>
          <w:sz w:val="22"/>
        </w:rPr>
        <w:t>à10 ans et 12 enfants</w:t>
      </w:r>
    </w:p>
    <w:p w:rsidR="00B95B87" w:rsidRDefault="00B95B87" w:rsidP="00CB0F05">
      <w:pPr>
        <w:pStyle w:val="Corpsdetexte"/>
        <w:rPr>
          <w:sz w:val="22"/>
        </w:rPr>
      </w:pPr>
      <w:r>
        <w:rPr>
          <w:sz w:val="22"/>
        </w:rPr>
        <w:t xml:space="preserve">ASPECT interviendrait du 27/04 au 29/05 2015 </w:t>
      </w:r>
      <w:r w:rsidR="003F671C">
        <w:rPr>
          <w:sz w:val="22"/>
        </w:rPr>
        <w:t>les lundi</w:t>
      </w:r>
      <w:r>
        <w:rPr>
          <w:sz w:val="22"/>
        </w:rPr>
        <w:t xml:space="preserve"> et mardi sur 5 semaines</w:t>
      </w:r>
      <w:r w:rsidR="003F671C">
        <w:rPr>
          <w:sz w:val="22"/>
        </w:rPr>
        <w:t xml:space="preserve"> : il y aura bien évidemment implication des enseignants et le transport des enfants sera </w:t>
      </w:r>
      <w:proofErr w:type="gramStart"/>
      <w:r w:rsidR="003F671C">
        <w:rPr>
          <w:sz w:val="22"/>
        </w:rPr>
        <w:t>assuré .</w:t>
      </w:r>
      <w:proofErr w:type="gramEnd"/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E302C" w:rsidRPr="003B5F74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D19B9" w:rsidRDefault="00ED19B9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ED19B9" w:rsidRDefault="00ED19B9" w:rsidP="00945AF8">
      <w:pPr>
        <w:pStyle w:val="Corpsdetexte"/>
        <w:rPr>
          <w:sz w:val="24"/>
        </w:rPr>
      </w:pPr>
    </w:p>
    <w:p w:rsidR="00D706E7" w:rsidRPr="00D706E7" w:rsidRDefault="00D706E7" w:rsidP="00EE1630">
      <w:pPr>
        <w:pStyle w:val="Corpsdetexte"/>
        <w:rPr>
          <w:b/>
          <w:highlight w:val="yellow"/>
          <w:u w:val="single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Pr="00A22DA8" w:rsidRDefault="00B74123" w:rsidP="00EE1630">
      <w:pPr>
        <w:pStyle w:val="Corpsdetexte"/>
        <w:rPr>
          <w:sz w:val="22"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AD345D" w:rsidRPr="005F7C24" w:rsidRDefault="00AD345D" w:rsidP="00CB0F05">
      <w:pPr>
        <w:pStyle w:val="Corpsdetexte"/>
        <w:rPr>
          <w:sz w:val="22"/>
        </w:rPr>
      </w:pPr>
    </w:p>
    <w:p w:rsidR="007D4170" w:rsidRDefault="007D4170" w:rsidP="00E8375A">
      <w:pPr>
        <w:pStyle w:val="Corpsdetexte"/>
        <w:spacing w:before="240"/>
        <w:ind w:left="720"/>
        <w:jc w:val="left"/>
        <w:rPr>
          <w:sz w:val="22"/>
        </w:rPr>
      </w:pPr>
    </w:p>
    <w:p w:rsidR="001C7866" w:rsidRDefault="001C7866" w:rsidP="001C7866">
      <w:pPr>
        <w:ind w:left="708"/>
        <w:rPr>
          <w:sz w:val="20"/>
        </w:rPr>
      </w:pPr>
    </w:p>
    <w:p w:rsidR="002A7BBA" w:rsidRDefault="002A7BBA"/>
    <w:sectPr w:rsidR="002A7BBA" w:rsidSect="00F213A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F4" w:rsidRDefault="00DA29F4" w:rsidP="00BC4CAF">
      <w:r>
        <w:separator/>
      </w:r>
    </w:p>
  </w:endnote>
  <w:endnote w:type="continuationSeparator" w:id="0">
    <w:p w:rsidR="00DA29F4" w:rsidRDefault="00DA29F4" w:rsidP="00BC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6737"/>
      <w:docPartObj>
        <w:docPartGallery w:val="Page Numbers (Bottom of Page)"/>
        <w:docPartUnique/>
      </w:docPartObj>
    </w:sdtPr>
    <w:sdtContent>
      <w:p w:rsidR="00A64421" w:rsidRDefault="00C13F92">
        <w:pPr>
          <w:pStyle w:val="Pieddepage"/>
          <w:jc w:val="right"/>
        </w:pPr>
        <w:fldSimple w:instr=" PAGE   \* MERGEFORMAT ">
          <w:r w:rsidR="00D75B7F">
            <w:rPr>
              <w:noProof/>
            </w:rPr>
            <w:t>1</w:t>
          </w:r>
        </w:fldSimple>
      </w:p>
    </w:sdtContent>
  </w:sdt>
  <w:p w:rsidR="00A64421" w:rsidRDefault="00A644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F4" w:rsidRDefault="00DA29F4" w:rsidP="00BC4CAF">
      <w:r>
        <w:separator/>
      </w:r>
    </w:p>
  </w:footnote>
  <w:footnote w:type="continuationSeparator" w:id="0">
    <w:p w:rsidR="00DA29F4" w:rsidRDefault="00DA29F4" w:rsidP="00BC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AA"/>
    <w:multiLevelType w:val="hybridMultilevel"/>
    <w:tmpl w:val="673A8C3A"/>
    <w:lvl w:ilvl="0" w:tplc="9B5E136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A27FD8"/>
    <w:multiLevelType w:val="hybridMultilevel"/>
    <w:tmpl w:val="D19C0CEC"/>
    <w:lvl w:ilvl="0" w:tplc="8BC4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02CA3"/>
    <w:multiLevelType w:val="hybridMultilevel"/>
    <w:tmpl w:val="27100B9E"/>
    <w:lvl w:ilvl="0" w:tplc="50007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04407"/>
    <w:rsid w:val="000167E4"/>
    <w:rsid w:val="00026FD5"/>
    <w:rsid w:val="000425F5"/>
    <w:rsid w:val="0008234D"/>
    <w:rsid w:val="00084893"/>
    <w:rsid w:val="00091B67"/>
    <w:rsid w:val="000A2B1F"/>
    <w:rsid w:val="000B3F5A"/>
    <w:rsid w:val="000B58C3"/>
    <w:rsid w:val="000D7038"/>
    <w:rsid w:val="000F0C21"/>
    <w:rsid w:val="000F7A8B"/>
    <w:rsid w:val="00137562"/>
    <w:rsid w:val="00137D5B"/>
    <w:rsid w:val="001436F3"/>
    <w:rsid w:val="00152DD5"/>
    <w:rsid w:val="00191562"/>
    <w:rsid w:val="001A581C"/>
    <w:rsid w:val="001C7866"/>
    <w:rsid w:val="001F5445"/>
    <w:rsid w:val="00206986"/>
    <w:rsid w:val="00226B75"/>
    <w:rsid w:val="00241680"/>
    <w:rsid w:val="00247B83"/>
    <w:rsid w:val="002717C2"/>
    <w:rsid w:val="00296155"/>
    <w:rsid w:val="002A7BBA"/>
    <w:rsid w:val="002C08CD"/>
    <w:rsid w:val="002C571E"/>
    <w:rsid w:val="00310C72"/>
    <w:rsid w:val="00386E5D"/>
    <w:rsid w:val="00392608"/>
    <w:rsid w:val="003B5F74"/>
    <w:rsid w:val="003E6969"/>
    <w:rsid w:val="003F671C"/>
    <w:rsid w:val="004427F7"/>
    <w:rsid w:val="004B0663"/>
    <w:rsid w:val="004B1234"/>
    <w:rsid w:val="004B60C9"/>
    <w:rsid w:val="004C69ED"/>
    <w:rsid w:val="004D0DB2"/>
    <w:rsid w:val="004D4DD9"/>
    <w:rsid w:val="004E397E"/>
    <w:rsid w:val="004F70BF"/>
    <w:rsid w:val="005027C5"/>
    <w:rsid w:val="00513F5D"/>
    <w:rsid w:val="00537114"/>
    <w:rsid w:val="005454BB"/>
    <w:rsid w:val="00545A5C"/>
    <w:rsid w:val="00583EB8"/>
    <w:rsid w:val="005A4202"/>
    <w:rsid w:val="005D66D7"/>
    <w:rsid w:val="005E72A8"/>
    <w:rsid w:val="005F7C24"/>
    <w:rsid w:val="005F7F0D"/>
    <w:rsid w:val="0061225F"/>
    <w:rsid w:val="00624BDF"/>
    <w:rsid w:val="006722A9"/>
    <w:rsid w:val="00682D2B"/>
    <w:rsid w:val="006E2925"/>
    <w:rsid w:val="00702E64"/>
    <w:rsid w:val="0072687B"/>
    <w:rsid w:val="0073435F"/>
    <w:rsid w:val="00744498"/>
    <w:rsid w:val="00790D77"/>
    <w:rsid w:val="0079273A"/>
    <w:rsid w:val="007A5F3C"/>
    <w:rsid w:val="007D286A"/>
    <w:rsid w:val="007D4170"/>
    <w:rsid w:val="007E176B"/>
    <w:rsid w:val="007E4D88"/>
    <w:rsid w:val="008114C6"/>
    <w:rsid w:val="00834ED5"/>
    <w:rsid w:val="00844885"/>
    <w:rsid w:val="00856360"/>
    <w:rsid w:val="0087050B"/>
    <w:rsid w:val="00871E4F"/>
    <w:rsid w:val="008743AD"/>
    <w:rsid w:val="00876536"/>
    <w:rsid w:val="008A687F"/>
    <w:rsid w:val="008B23A7"/>
    <w:rsid w:val="008D0734"/>
    <w:rsid w:val="008E302C"/>
    <w:rsid w:val="00912B65"/>
    <w:rsid w:val="00912C00"/>
    <w:rsid w:val="00925E46"/>
    <w:rsid w:val="00945AF8"/>
    <w:rsid w:val="0094630E"/>
    <w:rsid w:val="009F108C"/>
    <w:rsid w:val="00A10645"/>
    <w:rsid w:val="00A12D3A"/>
    <w:rsid w:val="00A13410"/>
    <w:rsid w:val="00A22DA8"/>
    <w:rsid w:val="00A371D9"/>
    <w:rsid w:val="00A5065B"/>
    <w:rsid w:val="00A64421"/>
    <w:rsid w:val="00A72677"/>
    <w:rsid w:val="00A739F7"/>
    <w:rsid w:val="00A8760B"/>
    <w:rsid w:val="00A87F8A"/>
    <w:rsid w:val="00AB038B"/>
    <w:rsid w:val="00AB5A64"/>
    <w:rsid w:val="00AC25CD"/>
    <w:rsid w:val="00AC5FE2"/>
    <w:rsid w:val="00AC6BA8"/>
    <w:rsid w:val="00AD1CCC"/>
    <w:rsid w:val="00AD345D"/>
    <w:rsid w:val="00AF234B"/>
    <w:rsid w:val="00AF5FE5"/>
    <w:rsid w:val="00AF7BDF"/>
    <w:rsid w:val="00B11CB7"/>
    <w:rsid w:val="00B47ADE"/>
    <w:rsid w:val="00B53B50"/>
    <w:rsid w:val="00B62E35"/>
    <w:rsid w:val="00B67107"/>
    <w:rsid w:val="00B74123"/>
    <w:rsid w:val="00B77937"/>
    <w:rsid w:val="00B92401"/>
    <w:rsid w:val="00B95B87"/>
    <w:rsid w:val="00B963DE"/>
    <w:rsid w:val="00BB6D8E"/>
    <w:rsid w:val="00BC46F8"/>
    <w:rsid w:val="00BC4CAF"/>
    <w:rsid w:val="00BE1A9B"/>
    <w:rsid w:val="00BF6339"/>
    <w:rsid w:val="00C02697"/>
    <w:rsid w:val="00C04CEA"/>
    <w:rsid w:val="00C1133E"/>
    <w:rsid w:val="00C13F92"/>
    <w:rsid w:val="00C508CA"/>
    <w:rsid w:val="00C5327A"/>
    <w:rsid w:val="00C77418"/>
    <w:rsid w:val="00CB0F05"/>
    <w:rsid w:val="00CE456F"/>
    <w:rsid w:val="00D07607"/>
    <w:rsid w:val="00D416AB"/>
    <w:rsid w:val="00D706E7"/>
    <w:rsid w:val="00D75B7F"/>
    <w:rsid w:val="00DA29F4"/>
    <w:rsid w:val="00DB0FDE"/>
    <w:rsid w:val="00DE6D68"/>
    <w:rsid w:val="00DF086F"/>
    <w:rsid w:val="00DF1094"/>
    <w:rsid w:val="00E16854"/>
    <w:rsid w:val="00E340FB"/>
    <w:rsid w:val="00E52BA8"/>
    <w:rsid w:val="00E6340E"/>
    <w:rsid w:val="00E644CB"/>
    <w:rsid w:val="00E65DEC"/>
    <w:rsid w:val="00E8375A"/>
    <w:rsid w:val="00E8422A"/>
    <w:rsid w:val="00EA16D7"/>
    <w:rsid w:val="00EA2C18"/>
    <w:rsid w:val="00EB6E0B"/>
    <w:rsid w:val="00EC6EED"/>
    <w:rsid w:val="00ED19B9"/>
    <w:rsid w:val="00EE1630"/>
    <w:rsid w:val="00EE3642"/>
    <w:rsid w:val="00EF5759"/>
    <w:rsid w:val="00F15AB3"/>
    <w:rsid w:val="00F213A3"/>
    <w:rsid w:val="00F30E65"/>
    <w:rsid w:val="00F44BBB"/>
    <w:rsid w:val="00F6596E"/>
    <w:rsid w:val="00F7524B"/>
    <w:rsid w:val="00F75EFE"/>
    <w:rsid w:val="00F80F55"/>
    <w:rsid w:val="00FA0511"/>
    <w:rsid w:val="00FA1F8E"/>
    <w:rsid w:val="00FB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4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E01D-2807-4C66-A48D-FC979567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Chabrolj</cp:lastModifiedBy>
  <cp:revision>2</cp:revision>
  <cp:lastPrinted>2014-09-04T14:54:00Z</cp:lastPrinted>
  <dcterms:created xsi:type="dcterms:W3CDTF">2014-09-20T16:27:00Z</dcterms:created>
  <dcterms:modified xsi:type="dcterms:W3CDTF">2014-09-20T16:27:00Z</dcterms:modified>
</cp:coreProperties>
</file>